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E54C7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E54C7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E54C7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0FC372DA" w:rsidR="009875AE" w:rsidRPr="002B1627" w:rsidRDefault="009875AE" w:rsidP="002B1627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F442D" w:rsidRPr="00FF442D">
              <w:rPr>
                <w:lang w:val="en-US"/>
              </w:rPr>
              <w:t>Manajemen Sumber Daya Manusia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5B7CAAA5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F442D">
              <w:rPr>
                <w:lang w:val="en-US"/>
              </w:rPr>
              <w:t>2RMSD1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564FD9B9" w:rsidR="009875AE" w:rsidRPr="00122CAC" w:rsidRDefault="009875AE" w:rsidP="002B1627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75CBF">
              <w:rPr>
                <w:lang w:val="en-US"/>
              </w:rPr>
              <w:t>5 (lima)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43DADF3A" w:rsidR="009875AE" w:rsidRPr="00122CAC" w:rsidRDefault="009875AE" w:rsidP="00FF442D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F442D">
              <w:rPr>
                <w:rFonts w:ascii="Arial" w:hAnsi="Arial" w:cs="Arial"/>
                <w:lang w:val="en-US"/>
              </w:rPr>
              <w:t>2</w:t>
            </w:r>
            <w:r w:rsidR="00A32920" w:rsidRPr="00421A74">
              <w:rPr>
                <w:rFonts w:ascii="Arial" w:hAnsi="Arial" w:cs="Arial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407AD047" w:rsidR="009875AE" w:rsidRPr="00122CAC" w:rsidRDefault="009875AE" w:rsidP="002B162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67584597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F442D">
              <w:rPr>
                <w:lang w:val="en-US"/>
              </w:rPr>
              <w:t>Okki Kurnia, S.Par., MM.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429504DE" w:rsidR="009875AE" w:rsidRPr="00122CAC" w:rsidRDefault="009875AE" w:rsidP="002B1627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E54C7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E54C7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E54C7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E54C7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E54C7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E54C7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E54C7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E54C7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06183552" w:rsidR="009875AE" w:rsidRPr="00122CAC" w:rsidRDefault="00FF442D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Okki Kurnia, S.Par., MM.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A67C90E" w:rsidR="009875AE" w:rsidRPr="00E54CAB" w:rsidRDefault="00E54CAB" w:rsidP="002B1627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0EB67ABD" w:rsidR="009875AE" w:rsidRPr="004A7778" w:rsidRDefault="002B1627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D980B79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2AA5158A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4679F895" w:rsidR="009875AE" w:rsidRPr="004A7778" w:rsidRDefault="002B1627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773B0D9E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1771B23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E54C7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E54C7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E54C7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E54C7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E54C7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E54C7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E54C7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E54C7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E54C7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02CB9175" w:rsidR="009875AE" w:rsidRPr="00E54C7A" w:rsidRDefault="00FF442D" w:rsidP="00E54C7A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FF442D">
              <w:rPr>
                <w:rFonts w:ascii="Arial" w:hAnsi="Arial" w:cs="Arial"/>
                <w:sz w:val="20"/>
                <w:lang w:val="en-ID"/>
              </w:rPr>
              <w:t>Manajemen Sumber Daya Manusia membahas strategi dan praktik yang berkaitan dengan perekrutan, pelatihan, pengembangan, dan pemeliharaan tenaga kerja di divisi kamar. Mata kuliah ini mencakup topik-topik penting seperti manajemen kinerja, perencanaan sumber daya manusia, penilaian kompetensi, pengembangan karier, dan motivasi kerja, serta peran teknologi dalam pengelolaan SDM.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E54C7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5F89F5AA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Pengantar Manajemen Sumber Daya Manusia (SDM)</w:t>
            </w:r>
          </w:p>
          <w:p w14:paraId="4AA2514D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Peran SDM dalam Manajemen Divisi Kamar</w:t>
            </w:r>
          </w:p>
          <w:p w14:paraId="5015C8F2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Proses Perekrutan dan Seleksi Karyawan</w:t>
            </w:r>
          </w:p>
          <w:p w14:paraId="6ECABAD0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Pengembangan Kompetensi dan Pelatihan Karyawan</w:t>
            </w:r>
          </w:p>
          <w:p w14:paraId="726DA1AA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Manajemen Kinerja: Evaluasi dan Feedback</w:t>
            </w:r>
          </w:p>
          <w:p w14:paraId="72DFEA5F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Pengembangan Karier dan Perencanaan Sumber Daya</w:t>
            </w:r>
          </w:p>
          <w:p w14:paraId="719C19A9" w14:textId="132F22D8" w:rsidR="00A75CBF" w:rsidRPr="00A75CBF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Motivasi Kerja dan Teknik Pengelolaan Motivasi</w:t>
            </w:r>
          </w:p>
          <w:p w14:paraId="46F7183B" w14:textId="1F072ED3" w:rsidR="002B1627" w:rsidRDefault="00A32920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14:paraId="4D91CCAF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Penanganan Konflik dalam Lingkungan Kerja</w:t>
            </w:r>
          </w:p>
          <w:p w14:paraId="6D663E3F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Pengelolaan Kompensasi dan Benefit</w:t>
            </w:r>
          </w:p>
          <w:p w14:paraId="066EED94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Pemanfaatan Teknologi dalam Manajemen SDM</w:t>
            </w:r>
          </w:p>
          <w:p w14:paraId="689CEF73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Manajemen Stres dan Kesejahteraan Karyawan</w:t>
            </w:r>
          </w:p>
          <w:p w14:paraId="679B00D1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Kebijakan Etika dan Hukum dalam SDM</w:t>
            </w:r>
          </w:p>
          <w:p w14:paraId="407B3D4C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Kepemimpinan dan Budaya Organisasi</w:t>
            </w:r>
          </w:p>
          <w:p w14:paraId="34389191" w14:textId="77777777" w:rsidR="00FF442D" w:rsidRPr="00FF442D" w:rsidRDefault="00FF442D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Studi Kasus: Manajemen SDM di Industri Perhotelan</w:t>
            </w:r>
          </w:p>
          <w:p w14:paraId="2AC0897F" w14:textId="1D03C210" w:rsidR="009875AE" w:rsidRPr="002B1627" w:rsidRDefault="00A32920" w:rsidP="00FF442D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2B1627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2B1627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E54C7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E54C7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10A6F4E4" w14:textId="77777777" w:rsidR="00FF442D" w:rsidRPr="00FF442D" w:rsidRDefault="00FF442D" w:rsidP="00FF442D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Dessler, G. (2019). Human Resource Management. Pearson.</w:t>
            </w:r>
          </w:p>
          <w:p w14:paraId="700D7D0E" w14:textId="77777777" w:rsidR="00FF442D" w:rsidRPr="00FF442D" w:rsidRDefault="00FF442D" w:rsidP="00FF442D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Noe, R., et al. (2020). Fundamentals of Human Resource Management. McGraw-Hill.</w:t>
            </w:r>
          </w:p>
          <w:p w14:paraId="5083850F" w14:textId="77777777" w:rsidR="00FF442D" w:rsidRPr="00FF442D" w:rsidRDefault="00FF442D" w:rsidP="00FF442D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Mondy, R., &amp; Martocchio, J. (2020). Human Resource Management. Pearson.</w:t>
            </w:r>
          </w:p>
          <w:p w14:paraId="253B4562" w14:textId="60947DC5" w:rsidR="009875AE" w:rsidRPr="002B1627" w:rsidRDefault="00FF442D" w:rsidP="00FF442D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FF442D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Ivancevich, J. (2018). Human Resource Management. McGraw-Hill.</w:t>
            </w:r>
          </w:p>
        </w:tc>
        <w:tc>
          <w:tcPr>
            <w:tcW w:w="3694" w:type="dxa"/>
            <w:gridSpan w:val="4"/>
          </w:tcPr>
          <w:p w14:paraId="6DE18E00" w14:textId="0F1FFF51" w:rsidR="009875AE" w:rsidRPr="00A32920" w:rsidRDefault="009875AE" w:rsidP="002B1627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E54C7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E54C7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BB41D93" w14:textId="696346E0" w:rsidR="00244EB0" w:rsidRPr="00E40CD1" w:rsidRDefault="00244EB0" w:rsidP="002B1627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122CAC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122CAC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54C7A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5643747C" w:rsidR="009875AE" w:rsidRPr="00122CAC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Pengantar Manajemen Sumber Daya Manusia (SDM)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DB64B3C" w14:textId="21A59ABE" w:rsidR="009875AE" w:rsidRPr="00402FAB" w:rsidRDefault="009875AE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711358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14:paraId="335F51D3" w14:textId="0AE29940" w:rsidR="009875AE" w:rsidRPr="00CC4BA5" w:rsidRDefault="009875AE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14:paraId="110BD7C7" w14:textId="780258A1" w:rsidR="009875AE" w:rsidRPr="002401B1" w:rsidRDefault="002401B1" w:rsidP="00E54C7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E54C7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54C7A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449D8C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600D64C3" w14:textId="2DDE31ED" w:rsidR="009875AE" w:rsidRPr="00F0583A" w:rsidRDefault="009875AE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00274B5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54C7A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8CBEAE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2000AF8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7E4CA65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54C7A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034D723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D238B69" w14:textId="402E1B34" w:rsidR="009875AE" w:rsidRPr="00BD77A4" w:rsidRDefault="009875AE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10F2FEB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0BD04F9B" w:rsidR="009875AE" w:rsidRPr="00E654BB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CF4011" w:rsidRPr="00CF4011">
              <w:rPr>
                <w:rFonts w:ascii="Arial" w:hAnsi="Arial" w:cs="Arial"/>
                <w:sz w:val="16"/>
                <w:szCs w:val="16"/>
              </w:rPr>
              <w:t>Peran SDM dalam Manajemen Divisi Kamar</w:t>
            </w:r>
          </w:p>
        </w:tc>
        <w:tc>
          <w:tcPr>
            <w:tcW w:w="1757" w:type="dxa"/>
            <w:vMerge w:val="restart"/>
          </w:tcPr>
          <w:p w14:paraId="683A2B38" w14:textId="2A411DB9" w:rsidR="009875AE" w:rsidRPr="00E654BB" w:rsidRDefault="009875AE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1A98E3B4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B29E32C" w:rsidR="009875AE" w:rsidRPr="00CC4BA5" w:rsidRDefault="009875AE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1F04DA40" w14:textId="43D66605" w:rsidR="002401B1" w:rsidRPr="002401B1" w:rsidRDefault="002401B1" w:rsidP="00E54C7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1F1DF995" w:rsidR="009875AE" w:rsidRPr="00F0583A" w:rsidRDefault="009875AE" w:rsidP="00E54C7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7EF1B4C1" w:rsidR="009875AE" w:rsidRPr="00BD77A4" w:rsidRDefault="009875AE" w:rsidP="00E54C7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2F80C045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Proses Perekrutan dan Seleksi Karyawan</w:t>
            </w:r>
          </w:p>
        </w:tc>
        <w:tc>
          <w:tcPr>
            <w:tcW w:w="1757" w:type="dxa"/>
            <w:vMerge w:val="restart"/>
          </w:tcPr>
          <w:p w14:paraId="16451726" w14:textId="10AAAE69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10FD1688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F25CD3E" w14:textId="58562982" w:rsidR="002401B1" w:rsidRPr="00122CAC" w:rsidRDefault="002401B1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9B03C50" w:rsidR="009875AE" w:rsidRPr="00F0583A" w:rsidRDefault="009875AE" w:rsidP="00E54C7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E54C7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190687A1" w:rsidR="009875AE" w:rsidRPr="00BD77A4" w:rsidRDefault="009875AE" w:rsidP="00E54C7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3BBBE7AD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CF4011" w:rsidRPr="00CF4011">
              <w:rPr>
                <w:rFonts w:ascii="Arial" w:hAnsi="Arial" w:cs="Arial"/>
                <w:sz w:val="16"/>
                <w:szCs w:val="16"/>
              </w:rPr>
              <w:t>Pengembangan Kompetensi dan Pelatihan Karyawan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2A8778A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C8352B7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509254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3FEBF3B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5EFAE298" w:rsidR="009875AE" w:rsidRPr="000449F0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49AB9E2E" w:rsidR="000449F0" w:rsidRPr="000449F0" w:rsidRDefault="006270CC" w:rsidP="006270C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Mampu</w:t>
            </w:r>
            <w:r w:rsidR="000449F0" w:rsidRPr="00402F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6274">
              <w:rPr>
                <w:rFonts w:ascii="Arial" w:hAnsi="Arial" w:cs="Arial"/>
                <w:sz w:val="16"/>
                <w:szCs w:val="16"/>
                <w:lang w:val="en-ID"/>
              </w:rPr>
              <w:t xml:space="preserve">mengenali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Manajemen Kinerja: Evaluasi dan Feedback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4508655D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5EF24E1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8C37F2A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3284778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1EE947FD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17F280ED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Pengembangan Karier dan Perencanaan Sumber Daya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6EF7C66F" w:rsidR="000449F0" w:rsidRPr="00783E5A" w:rsidRDefault="000449F0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23E0C9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4174A5D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67B6A42" w:rsidR="009875AE" w:rsidRPr="00783E5A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7A84C67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41369691" w:rsidR="000449F0" w:rsidRPr="00783E5A" w:rsidRDefault="00783E5A" w:rsidP="007D665F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EE6274">
              <w:rPr>
                <w:rFonts w:ascii="Arial" w:hAnsi="Arial" w:cs="Arial"/>
                <w:sz w:val="16"/>
                <w:szCs w:val="16"/>
                <w:lang w:val="en-US"/>
              </w:rPr>
              <w:t xml:space="preserve">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US"/>
              </w:rPr>
              <w:t xml:space="preserve">Motivasi Kerja dan Teknik Pengelolaan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Motivasi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A523DFE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1E78738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DF4B4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50212432" w:rsidR="009875AE" w:rsidRPr="00B9572F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lastRenderedPageBreak/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24D867D1" w14:textId="435B865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27673B9" w:rsidR="009875AE" w:rsidRPr="00B9572F" w:rsidRDefault="009875AE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615723E3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Penanganan Konflik dalam Lingkungan Kerja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DE5D201" w:rsidR="000449F0" w:rsidRPr="00B9572F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7FAB039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57A740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24B66A6C" w:rsidR="009875AE" w:rsidRPr="00F0583A" w:rsidRDefault="009875AE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051D8708" w:rsidR="009875AE" w:rsidRPr="00B9572F" w:rsidRDefault="009875AE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1ADD59EE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Pengelolaan Kompensasi dan Benefit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58D1F08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EB4FD7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05C1B54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4F3C4384" w:rsidR="009875AE" w:rsidRPr="004B0891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55F6FA4A" w:rsidR="009875AE" w:rsidRPr="00784ABF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62B493EC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Pemanfaatan Teknologi dalam Manajemen SDM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7EECD2D4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6D6B3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7353B62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3DB2A825" w:rsidR="009875AE" w:rsidRPr="00F0583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09E969D6" w:rsidR="009875AE" w:rsidRPr="00BD77A4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2D2508F0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Manajemen Stres dan Kesejahteraan Karyawan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50CEE85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60B70FC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D812A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2CB3A54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02D74DB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1FF97333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t>Kebijakan Etika dan Hukum dalam SDM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461BFE00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69E4DCE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0F3619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AEC2037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0F9CAC22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29336413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="00CF4011" w:rsidRPr="00CF4011">
              <w:rPr>
                <w:rFonts w:ascii="Arial" w:hAnsi="Arial" w:cs="Arial"/>
                <w:sz w:val="16"/>
                <w:szCs w:val="16"/>
              </w:rPr>
              <w:t>Kepemimpinan dan Budaya Organisasi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6CD985B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0BFB1F5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2973637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6FEBD83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45D2468A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6367842D" w:rsidR="0014624C" w:rsidRPr="00122CAC" w:rsidRDefault="0014624C" w:rsidP="006270C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6270CC">
              <w:rPr>
                <w:rFonts w:ascii="Arial" w:hAnsi="Arial" w:cs="Arial"/>
                <w:sz w:val="16"/>
                <w:szCs w:val="16"/>
                <w:lang w:val="en-ID"/>
              </w:rPr>
              <w:t xml:space="preserve">mengoperasikan </w:t>
            </w:r>
            <w:r w:rsidR="00CF4011" w:rsidRPr="00CF4011">
              <w:rPr>
                <w:rFonts w:ascii="Arial" w:hAnsi="Arial" w:cs="Arial"/>
                <w:sz w:val="16"/>
                <w:szCs w:val="16"/>
                <w:lang w:val="en-ID"/>
              </w:rPr>
              <w:lastRenderedPageBreak/>
              <w:t>Studi Kasus: Manajemen SDM di Industri Perhotelan</w:t>
            </w:r>
            <w:bookmarkStart w:id="0" w:name="_GoBack"/>
            <w:bookmarkEnd w:id="0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26A58655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3BEE713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4ABBEDC7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371F3FC6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Diskusi</w:t>
            </w:r>
          </w:p>
          <w:p w14:paraId="3ED43384" w14:textId="1851DFCA" w:rsidR="007F2038" w:rsidRPr="00112831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7FA364F7" w14:textId="3A599150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44DE610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E54C7A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1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E54C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E54C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E54C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E54C7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E54C7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E54C7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E54C7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E54C7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07F74BA0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C3D77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42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721913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A116C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207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B67BD4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ED2736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72659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C25FD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13" w15:restartNumberingAfterBreak="0">
    <w:nsid w:val="7E3A5A4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14"/>
  </w:num>
  <w:num w:numId="5">
    <w:abstractNumId w:val="11"/>
  </w:num>
  <w:num w:numId="6">
    <w:abstractNumId w:val="3"/>
  </w:num>
  <w:num w:numId="7">
    <w:abstractNumId w:val="9"/>
  </w:num>
  <w:num w:numId="8">
    <w:abstractNumId w:val="13"/>
  </w:num>
  <w:num w:numId="9">
    <w:abstractNumId w:val="10"/>
  </w:num>
  <w:num w:numId="10">
    <w:abstractNumId w:val="8"/>
  </w:num>
  <w:num w:numId="11">
    <w:abstractNumId w:val="6"/>
  </w:num>
  <w:num w:numId="12">
    <w:abstractNumId w:val="2"/>
  </w:num>
  <w:num w:numId="13">
    <w:abstractNumId w:val="7"/>
  </w:num>
  <w:num w:numId="14">
    <w:abstractNumId w:val="1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1C43AD"/>
    <w:rsid w:val="002070AF"/>
    <w:rsid w:val="002401B1"/>
    <w:rsid w:val="00244EB0"/>
    <w:rsid w:val="00250287"/>
    <w:rsid w:val="00267BE4"/>
    <w:rsid w:val="002B1627"/>
    <w:rsid w:val="002B640D"/>
    <w:rsid w:val="002C733D"/>
    <w:rsid w:val="00391E83"/>
    <w:rsid w:val="003D31F1"/>
    <w:rsid w:val="00402FAB"/>
    <w:rsid w:val="0040682C"/>
    <w:rsid w:val="00421A74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C7382"/>
    <w:rsid w:val="005E6473"/>
    <w:rsid w:val="006270CC"/>
    <w:rsid w:val="00663977"/>
    <w:rsid w:val="006670EC"/>
    <w:rsid w:val="00695532"/>
    <w:rsid w:val="006A52EE"/>
    <w:rsid w:val="006D191C"/>
    <w:rsid w:val="006E2D95"/>
    <w:rsid w:val="00705227"/>
    <w:rsid w:val="0072163D"/>
    <w:rsid w:val="00765367"/>
    <w:rsid w:val="0077627C"/>
    <w:rsid w:val="00783E5A"/>
    <w:rsid w:val="00784ABF"/>
    <w:rsid w:val="007856D0"/>
    <w:rsid w:val="007B3A15"/>
    <w:rsid w:val="007D665F"/>
    <w:rsid w:val="007F2038"/>
    <w:rsid w:val="008113B6"/>
    <w:rsid w:val="00836048"/>
    <w:rsid w:val="00837BAF"/>
    <w:rsid w:val="00845CD8"/>
    <w:rsid w:val="00876E32"/>
    <w:rsid w:val="00892F71"/>
    <w:rsid w:val="00893A92"/>
    <w:rsid w:val="008A2B8D"/>
    <w:rsid w:val="008B6F97"/>
    <w:rsid w:val="008F0151"/>
    <w:rsid w:val="00923562"/>
    <w:rsid w:val="0097648C"/>
    <w:rsid w:val="009875AE"/>
    <w:rsid w:val="009976BF"/>
    <w:rsid w:val="009E006A"/>
    <w:rsid w:val="009E7AA7"/>
    <w:rsid w:val="00A32920"/>
    <w:rsid w:val="00A339DE"/>
    <w:rsid w:val="00A703BA"/>
    <w:rsid w:val="00A75CBF"/>
    <w:rsid w:val="00AD6D41"/>
    <w:rsid w:val="00B062F9"/>
    <w:rsid w:val="00B32885"/>
    <w:rsid w:val="00B433EE"/>
    <w:rsid w:val="00B55F5F"/>
    <w:rsid w:val="00B801C1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CF4011"/>
    <w:rsid w:val="00D061C6"/>
    <w:rsid w:val="00D415F2"/>
    <w:rsid w:val="00DB6B2F"/>
    <w:rsid w:val="00DB73C1"/>
    <w:rsid w:val="00DC738D"/>
    <w:rsid w:val="00DD6405"/>
    <w:rsid w:val="00E153E3"/>
    <w:rsid w:val="00E3279B"/>
    <w:rsid w:val="00E40CD1"/>
    <w:rsid w:val="00E41AE6"/>
    <w:rsid w:val="00E54C7A"/>
    <w:rsid w:val="00E54CAB"/>
    <w:rsid w:val="00E55733"/>
    <w:rsid w:val="00E654BB"/>
    <w:rsid w:val="00E83B05"/>
    <w:rsid w:val="00EC0CB2"/>
    <w:rsid w:val="00EE6274"/>
    <w:rsid w:val="00F0583A"/>
    <w:rsid w:val="00F15643"/>
    <w:rsid w:val="00F52176"/>
    <w:rsid w:val="00F815C3"/>
    <w:rsid w:val="00FF0EB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Windows User</cp:lastModifiedBy>
  <cp:revision>2</cp:revision>
  <dcterms:created xsi:type="dcterms:W3CDTF">2024-11-18T02:55:00Z</dcterms:created>
  <dcterms:modified xsi:type="dcterms:W3CDTF">2024-11-18T02:55:00Z</dcterms:modified>
</cp:coreProperties>
</file>